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B5E" w:rsidRDefault="006523B2" w:rsidP="00E737FC">
      <w:pPr>
        <w:spacing w:after="160" w:line="259" w:lineRule="auto"/>
        <w:rPr>
          <w:rFonts w:asciiTheme="minorHAnsi" w:hAnsiTheme="minorHAnsi" w:cstheme="minorBidi"/>
          <w:color w:val="1F497D"/>
          <w:sz w:val="22"/>
          <w:szCs w:val="22"/>
          <w:lang w:eastAsia="en-US"/>
        </w:rPr>
      </w:pPr>
      <w:bookmarkStart w:id="0" w:name="_GoBack"/>
      <w:bookmarkEnd w:id="0"/>
      <w:r>
        <w:rPr>
          <w:rFonts w:asciiTheme="minorHAnsi" w:hAnsiTheme="minorHAnsi" w:cstheme="minorBidi"/>
          <w:color w:val="1F497D"/>
          <w:sz w:val="22"/>
          <w:szCs w:val="22"/>
          <w:lang w:eastAsia="en-US"/>
        </w:rPr>
        <w:t>Appendix A – SFG20 Asset Element List</w:t>
      </w:r>
    </w:p>
    <w:p w:rsidR="00196B5E" w:rsidRPr="006523B2" w:rsidRDefault="00196B5E" w:rsidP="006523B2">
      <w:pPr>
        <w:rPr>
          <w:rFonts w:asciiTheme="minorHAnsi" w:hAnsiTheme="minorHAnsi" w:cstheme="minorBidi"/>
          <w:color w:val="1F497D"/>
          <w:sz w:val="22"/>
          <w:szCs w:val="22"/>
          <w:lang w:eastAsia="en-US"/>
        </w:rPr>
      </w:pPr>
    </w:p>
    <w:p w:rsidR="00196B5E" w:rsidRDefault="00196B5E" w:rsidP="00196B5E">
      <w:pPr>
        <w:rPr>
          <w:rFonts w:asciiTheme="minorHAnsi" w:hAnsiTheme="minorHAnsi" w:cstheme="minorBidi"/>
          <w:color w:val="1F497D"/>
          <w:sz w:val="22"/>
          <w:szCs w:val="22"/>
          <w:lang w:eastAsia="en-US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1"/>
        <w:gridCol w:w="7150"/>
        <w:gridCol w:w="1368"/>
      </w:tblGrid>
      <w:tr w:rsidR="006523B2" w:rsidRPr="006523B2" w:rsidTr="009624D6">
        <w:trPr>
          <w:trHeight w:val="12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b/>
                <w:bCs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b/>
                <w:bCs/>
                <w:color w:val="1F497D"/>
                <w:sz w:val="22"/>
                <w:szCs w:val="22"/>
                <w:lang w:eastAsia="en-US"/>
              </w:rPr>
              <w:t>SFG20 Codes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b/>
                <w:bCs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b/>
                <w:bCs/>
                <w:color w:val="1F497D"/>
                <w:sz w:val="22"/>
                <w:szCs w:val="22"/>
                <w:lang w:eastAsia="en-US"/>
              </w:rPr>
              <w:t>Description</w:t>
            </w:r>
          </w:p>
        </w:tc>
        <w:tc>
          <w:tcPr>
            <w:tcW w:w="1368" w:type="dxa"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b/>
                <w:bCs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b/>
                <w:bCs/>
                <w:color w:val="1F497D"/>
                <w:sz w:val="22"/>
                <w:szCs w:val="22"/>
                <w:lang w:eastAsia="en-US"/>
              </w:rPr>
              <w:t>Single asset or as a system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01-03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Thermal Actuators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01-04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Pneumatic Actuators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01-05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Hydraulic Actuators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01-06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Motor Driven Actuators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01-07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Power Fail - Motor Return Actuators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01-08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Power Fail - Spring Return Actuator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02-02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Air Pressure Relief Damper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03-01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Air Handling Units - General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03-02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Magnahelic</w:t>
            </w:r>
            <w:proofErr w:type="spellEnd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 Gauge Panel and Manometers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04-01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Belt Drives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05-04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Atmospheric Gas Burner - Condensing Boiler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05-21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Electric Boilers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05-31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Air to Water Heat Pump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05-34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Packaged Steam Generators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05-43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Wet Scrubber System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05-44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Fabric Filter System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06-05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Outstations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07-07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Gas/Oil Burners - Dual Fuel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09-02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Packaged Chiller Units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09-03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Lithium Bromide/Water Absorption Chillers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09-04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Gas Fired Absorption Chiller Up to 18kw Cooling Capacity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09-05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Solar Thermal Absorption Chillers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10-01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Cold Rooms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102-04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Window Restrictors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11-02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Emergency Voice Communication (EVC) Systems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11-03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Intercom System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12-01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Compressors Refrigeration - Reciprocal (Includes Hermetic, Semi-Hermetic and Open)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12-02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Compressor - Screw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12-03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Compressors Refrigeration - Centrifugal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12-04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Compressor - Scroll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13-01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Condenser - Water Cooled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13-02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Condenser - Air Cooled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14-02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Electrical Services (excluding Electrical Controllers and Pneumatic Relays)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14-03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Lamps, Meters, Alarms </w:t>
            </w: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etc</w:t>
            </w:r>
            <w:proofErr w:type="spellEnd"/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14-18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Emergency Stop Buttons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14-19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Access Control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14-20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Emergency Assistance Alarm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lastRenderedPageBreak/>
              <w:t>14-21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Instrument Control Panel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14-22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Local Control Panel/Local Control Station (BMS)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14-23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Motor Control Centre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14-24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Water Leak Detection Systems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16-03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Volume Control Dampers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16-03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Fire/Smoke Dampers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16-04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Ducting - Attenuators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16-05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Ducting - Motorised Dampers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17-02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Kitchen Extract/Ventilation System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18-02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Hair Dryer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18-03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Hand Dryer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18-07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Motorised Curtain Closer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19-01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Refrigeration Evaporators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20-03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Centrifugal Fans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20-04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Axial Fans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20-05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Propeller Fans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20-06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Mixed Flow Fans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20-07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Bifurcated Fans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20-08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Extract Fans - General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20-09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Ammonia Extract Fan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20-10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Hazardous Area Extract Fan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20-11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Extract Fans - Twin Toilet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20-12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Fans - Window or Wall Mounted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21-02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Air Filters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22-01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Fire Alarms and Associated Equipment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23-04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Rising Fire Mains and Hydrants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23-05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Gas Extinguishing Systems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23-17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Fire Doors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24-01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Flues (All Combustible Fuels)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24-02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Flue Gas Oxygen Control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25-01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Fountains Outdoor - Ornamental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25-03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Bottled Water Cooler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25-04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Point of Use Water Dispenser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26-01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Grilles and Diffusers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26-02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Louvres, Bird and Insect Screens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28-03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Gas Radiant Tube Heaters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28-09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Electric Heaters - Radiators, Tubular Heaters and Oil Filled Heaters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28-10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Electric </w:t>
            </w: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Overdoor</w:t>
            </w:r>
            <w:proofErr w:type="spellEnd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 Air Curtain/Heater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28-11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LTHW </w:t>
            </w: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Overdoor</w:t>
            </w:r>
            <w:proofErr w:type="spellEnd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 Air Curtain/Heater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29-01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Heat Exchangers - Coils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29-02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Electric/Air Heater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29-04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Thermal Wheels - Rotary Heat Regenerators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29-05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Run Around Heat Recovery Coils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29-06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Plate Heat Exchangers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29-09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Heat Recovery Units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30-02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Cooling Towers - Precautions against Legionnaires Disease (Legionella </w:t>
            </w: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Pneumophila</w:t>
            </w:r>
            <w:proofErr w:type="spellEnd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30-03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Dry Coolers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30-04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Adiabatic Coolers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32-02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Little Used Outlets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32-02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Sentinel Outlets/Water Heaters </w:t>
            </w: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Etc</w:t>
            </w:r>
            <w:proofErr w:type="spellEnd"/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32-05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Hot Water </w:t>
            </w: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Calorifiers</w:t>
            </w:r>
            <w:proofErr w:type="spellEnd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 - Heated by LTHW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32-09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Hot Water Cylinders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32-10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Unvented Hot Water Systems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32-11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Thermal Storage Cylinder (Individual Dwellings for DHWS)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32-12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Expansion Vessels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32-13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Direct Fired Water Heaters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32-14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Instantaneous Electric Water Heaters (Non Drinks Type)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32-15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Packaged Electric Water Heaters - Cistern Type (Non Drinks)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32-16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Vented Hot Water Systems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33-01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Humidifiers - Cold Water Evaporator, Drum Type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33-02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Humidifiers - Direct Steam Injection Type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33-03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Humidifiers - Electrode Boiler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33-04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Humidifiers - Compressed Air Type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33-05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Humidifiers - Ultrasonic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33-06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Humidifiers - Resistance Heater Type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33-08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Humidifiers - Spray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33-09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Humidifiers - </w:t>
            </w: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Spirax</w:t>
            </w:r>
            <w:proofErr w:type="spellEnd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Sarco</w:t>
            </w:r>
            <w:proofErr w:type="spellEnd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 Direct Steam Injection Type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33-10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Humidifiers - Steam Humidifier (VAPAC Type)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34-01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Ice Making Machines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36-04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External Lighting including Illuminated Signs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37-01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Emergency Lighting - Self Contained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38-01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Lightning Conductor and Earth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38-02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Lightning Conductors in Hazardous Areas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39-01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Motors - Drive Elements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40-03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Trace Heating - Electrical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40-08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Air Compressors and Receivers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40-09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Air Compressors Compressed Air Dryers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40-13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Gas Safety Shut-off Valve (GSSV)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40-15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Pressure Reducing Valves (Steam)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40-16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Water Buffer/Surge Tanks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40-18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Boiler Water Deaerator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40-21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Side Stream Filtration Units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40-22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Solenoid Gas/Oil Shut-off (Safety) Valves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40-24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Chilled and Condenser Water Systems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40-25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Pressurisation Units - Chilled Water, Condenser Water and LTHW Types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40-26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Air Dirt Separators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40-29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Flow Meter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40-30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Heat Meter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43-02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Power Generation - Stand-by Generator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43-03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Batteries - Lead Acid - Unsealed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43-04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Battery Charging Equipment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43-05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Uninterruptible Power Supplies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43-08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Combined Heat and Power (CHP) - Gaseous Fuel Engine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44-05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Power Distribution Unit (PDU)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44-06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Earthing</w:t>
            </w:r>
            <w:proofErr w:type="spellEnd"/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44-07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Distribution Boards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44-10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Isolators/Starters/Fuse Switches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44-12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Busbar</w:t>
            </w:r>
            <w:proofErr w:type="spellEnd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 System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44-13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LV Air Circuit Breakers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44-14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LV Battery Tripping Units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44-17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110V Wall Mounted Transformers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44-18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Contactors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44-19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Digital Bus Power Supply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44-20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Feeder Pillar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44-21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Neutral Earth Panel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44-22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Power Filter (LV Active)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45-01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Pumps - General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45-03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Centrifugal Pumps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45-04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Pressurisation Pumps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45-06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Secondary Hot Water Circulating Pumps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45-07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Sewage or Drainage Pumps Submersible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45-10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Sump Pumps and Extended Shaft Sump Pumps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45-12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Water Booster Pumps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45-14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Condensate Pumps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45-16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Twin Set Pumps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46-01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Refrigerant Distribution System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System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47-01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Room Air Conditioners (ACS??)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48-02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Macerators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48-05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Sanitary Waste Water Plumbing and Drains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System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49-01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Intruder Alarms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49-02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Closed-Circuit Television (CCTV)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50-11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Gas Detector Sensors/Carbon Monoxide Sensors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50-13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Gas Detection Panel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51-01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Showers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52-02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Natural Smoke and Heat Exhaust Ventilators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52-03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Powered Smoke and Heat Exhaust Ventilators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52-04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Smoke Curtains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53-01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Solar Hot Water Panels and Similar Collecting Devices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54-02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DX Split Systems (With Gas, Electric or Hot Water Heaters)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54-03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Split Systems/Heat Pumps - Air-Cooled with Direct Expansion Evaporator (DX)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54-04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Data Centre Cooling Plant - Chilled Water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54-05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Data Centre Cooling Plant - DX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56-02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Cold Water Storage Tanks and Cisterns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56-05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Storage Tanks - Oil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56-09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Break Tank and Pump (Fluid Category 5 Backflow Protection)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56-10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Hotwell</w:t>
            </w:r>
            <w:proofErr w:type="spellEnd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/Boiler Feed Tank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56-11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Liquid Nitrogen Plant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59-01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Terminal Units </w:t>
            </w: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Vav</w:t>
            </w:r>
            <w:proofErr w:type="spellEnd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 - Self Powered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59-02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Terminal Units </w:t>
            </w: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Vav</w:t>
            </w:r>
            <w:proofErr w:type="spellEnd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 - Fan Powered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59-03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Terminal Units </w:t>
            </w: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Vav</w:t>
            </w:r>
            <w:proofErr w:type="spellEnd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 - Pneumatic Powered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59-04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Terminal Units - Constant Volume including Mixing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59-05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Terminal Units - Induction Units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59-06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Terminal Units - Fan Coil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59-07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Terminal Units - VRV Systems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61-05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Push Button Shower Timers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61-18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Valves - Steam Pressure Reducing Valves 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61-19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Valves - Steam Safety Valves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61-21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Non-Thermostatic Mixing Valves - Type 1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61-22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Thermostatic Mixing Valves (TMVs) - Type 2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61-23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Thermostatic Mixing Valves (TMVs) - Type 3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62-08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Reduced Pressure Zone (RPZ) Valves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63-02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Automatic Vehicle Barrier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63-03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Car Charging Point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63-06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Manual Vehicle Barrier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64-08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Laboratory Fume Cupboard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64-09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Ammonia Leak Detection System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System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64-11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Powered Pressurisation Fan Systems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64-12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Automatic Air Vents/Louvres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64-13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Room Pressure Gauges, </w:t>
            </w: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Magnahelic</w:t>
            </w:r>
            <w:proofErr w:type="spellEnd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 Gauge Panel and Manometers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65-02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Ion Exchange Plant - Base Exchange Softening - Commercial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65-06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Filtration and Conditioning - Point of Use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65-07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Reverse Osmosis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65-08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Ultraviolet Disinfection Unit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65-10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Chemical Dosing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65-15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Duplex Water Strainers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65-16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Water Purification and Demineralisation Equipment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70-02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HV Packaged Substations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70-03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Oil Switchgear including Oil Circuit Breakers and Oil Switches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70-04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Non - Oil Switchgear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70-05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Vacuum Indoor Switchgear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70-06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Fluid Filled Transformer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70-07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Cast Resin Transformer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70-08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Ring Main Unit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70-09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HV </w:t>
            </w: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Switchpanel</w:t>
            </w:r>
            <w:proofErr w:type="spellEnd"/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70-10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HV </w:t>
            </w:r>
            <w:proofErr w:type="spellStart"/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Earthing</w:t>
            </w:r>
            <w:proofErr w:type="spellEnd"/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72-01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Automated Sliding Gates (Yard Gates)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72-02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Automated Swing Gates (Yard Gates)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72-03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Revolving Doors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72-04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Roller Shutter Doors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72-05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Sliding Doors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72-06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Swing Doors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72-07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Turnstile - Tripod Type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72-08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High Security Doors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81-01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Cable and Track/Rail Based Safety Systems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81-02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Connectors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81-03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Fall Arrest Lanyards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81-04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Eyebolts used for Personal Fall Protection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81-05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Mobile Man Anchors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81-06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Retractable Fall Arrester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81-07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Rope Climbing/Abseiling/Steeplejack - Connectors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81-08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Rope Climbing/Abseiling/Steeplejack - Eyebolts used for Personal Fall Protection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81-09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Rope Climbing/Abseiling/Steeplejack - Personal Suspension and Access Systems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81-10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Fixed Access Ladders and Stairs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82-01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Vertical Platform Lifts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82-03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Hydraulic Lifts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82-04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Inclined Platform Lift and Stair Riser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82-05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Traction Lifts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84-19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High Speed Doors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84-23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Lifting Beams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87-02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Emergency and Panic Escape Doors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87-03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Emergency Lighting - Central Power Supply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87-04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Emergency Lighting - Maintained Fittings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87-05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Fire Alarm System - Daily and Weekly Inspections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87-07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Fire Door Automatic Release Mechanisms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87-10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Fire Hydrant - Weekly Checks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87-18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Oil Storage Tanks - Above Ground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87-19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Plant Room Inspections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87-24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Steam Boilers - Daily and Weekly Checks and Tests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87-26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Water Risk Assessment (Legionella)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87-28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Independent Water Risk Assessment (Legionella)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87-29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Air Conditioning Inspection (ACI) also known as TM44 Inspection - England, Wales and NI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87-31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Display Energy Certificates (DEC's) - England and Wales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88-01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Ancillary Buildings and Other Structures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88-02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Controlled Entry Gates and Barriers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88-09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Doors General/Automatic/Steel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88-12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External Walls and Cladding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88-13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Fences, Railings and Boundary Walls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88-15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Glazed Roof/Glazed Roof Sections/Glass Canopies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88-17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Grease Traps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88-20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Load Bearing Walls - Internal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88-22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Non-Automated Gates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88-27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Road Salting - Stock Check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88-28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Roof and Canopy Fall Protection Systems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88-30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Roof Features and Chimneys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88-31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Roof Skylights and Openings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88-33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Steps, Stairs, Ramps, Balustrades and Handrails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System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88-34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Timber Maintenance Platform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88-35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Toilet and Shower Areas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88-37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Vehicle Access and Boundary Control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88-42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Fire Escape External Staircases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88-43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Fire Stopping Checks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88-45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Flagpoles (Including Lighting Towers)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88-50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Movable Wall Dividers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  <w:tr w:rsidR="006523B2" w:rsidRPr="006523B2" w:rsidTr="009624D6">
        <w:trPr>
          <w:trHeight w:val="300"/>
        </w:trPr>
        <w:tc>
          <w:tcPr>
            <w:tcW w:w="1121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95-04</w:t>
            </w:r>
          </w:p>
        </w:tc>
        <w:tc>
          <w:tcPr>
            <w:tcW w:w="7150" w:type="dxa"/>
            <w:noWrap/>
            <w:hideMark/>
          </w:tcPr>
          <w:p w:rsidR="006523B2" w:rsidRPr="006523B2" w:rsidRDefault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Kettle (Non Pressurised) - Electric</w:t>
            </w:r>
          </w:p>
        </w:tc>
        <w:tc>
          <w:tcPr>
            <w:tcW w:w="1368" w:type="dxa"/>
            <w:noWrap/>
            <w:hideMark/>
          </w:tcPr>
          <w:p w:rsidR="006523B2" w:rsidRPr="006523B2" w:rsidRDefault="006523B2" w:rsidP="006523B2">
            <w:pPr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523B2">
              <w:rPr>
                <w:rFonts w:asciiTheme="minorHAnsi" w:hAnsiTheme="minorHAnsi" w:cstheme="minorBidi"/>
                <w:color w:val="1F497D"/>
                <w:sz w:val="22"/>
                <w:szCs w:val="22"/>
                <w:lang w:eastAsia="en-US"/>
              </w:rPr>
              <w:t>Single</w:t>
            </w:r>
          </w:p>
        </w:tc>
      </w:tr>
    </w:tbl>
    <w:p w:rsidR="00196B5E" w:rsidRDefault="00196B5E" w:rsidP="00196B5E">
      <w:pPr>
        <w:rPr>
          <w:rFonts w:asciiTheme="minorHAnsi" w:hAnsiTheme="minorHAnsi" w:cstheme="minorBidi"/>
          <w:color w:val="1F497D"/>
          <w:sz w:val="22"/>
          <w:szCs w:val="22"/>
          <w:lang w:eastAsia="en-US"/>
        </w:rPr>
      </w:pPr>
    </w:p>
    <w:p w:rsidR="00196B5E" w:rsidRPr="00196B5E" w:rsidRDefault="00196B5E" w:rsidP="00196B5E">
      <w:pPr>
        <w:rPr>
          <w:rFonts w:asciiTheme="minorHAnsi" w:hAnsiTheme="minorHAnsi" w:cstheme="minorBidi"/>
          <w:color w:val="1F497D"/>
          <w:sz w:val="22"/>
          <w:szCs w:val="22"/>
          <w:lang w:eastAsia="en-US"/>
        </w:rPr>
      </w:pPr>
    </w:p>
    <w:p w:rsidR="00196B5E" w:rsidRDefault="00196B5E" w:rsidP="00196B5E">
      <w:pPr>
        <w:rPr>
          <w:rFonts w:asciiTheme="minorHAnsi" w:hAnsiTheme="minorHAnsi" w:cstheme="minorBidi"/>
          <w:color w:val="1F497D"/>
          <w:sz w:val="22"/>
          <w:szCs w:val="22"/>
          <w:lang w:eastAsia="en-US"/>
        </w:rPr>
      </w:pPr>
    </w:p>
    <w:p w:rsidR="00196B5E" w:rsidRPr="00196B5E" w:rsidRDefault="00196B5E" w:rsidP="00196B5E">
      <w:pPr>
        <w:rPr>
          <w:rFonts w:asciiTheme="minorHAnsi" w:hAnsiTheme="minorHAnsi" w:cstheme="minorBidi"/>
          <w:color w:val="1F497D"/>
          <w:sz w:val="22"/>
          <w:szCs w:val="22"/>
          <w:lang w:eastAsia="en-US"/>
        </w:rPr>
      </w:pPr>
    </w:p>
    <w:p w:rsidR="000230AB" w:rsidRDefault="000230AB"/>
    <w:sectPr w:rsidR="000230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B2BE7"/>
    <w:multiLevelType w:val="hybridMultilevel"/>
    <w:tmpl w:val="13E23B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07"/>
    <w:rsid w:val="000230AB"/>
    <w:rsid w:val="00196B5E"/>
    <w:rsid w:val="00283668"/>
    <w:rsid w:val="004C782C"/>
    <w:rsid w:val="006523B2"/>
    <w:rsid w:val="007437E4"/>
    <w:rsid w:val="0091016B"/>
    <w:rsid w:val="009624D6"/>
    <w:rsid w:val="00A85E90"/>
    <w:rsid w:val="00E737FC"/>
    <w:rsid w:val="00EA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A0E7E"/>
  <w15:chartTrackingRefBased/>
  <w15:docId w15:val="{1A153704-91B2-40BD-B69C-AFA03CC65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507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450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8366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3668"/>
    <w:rPr>
      <w:color w:val="954F72"/>
      <w:u w:val="single"/>
    </w:rPr>
  </w:style>
  <w:style w:type="paragraph" w:customStyle="1" w:styleId="msonormal0">
    <w:name w:val="msonormal"/>
    <w:basedOn w:val="Normal"/>
    <w:rsid w:val="00283668"/>
    <w:pPr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Normal"/>
    <w:rsid w:val="00283668"/>
    <w:pPr>
      <w:spacing w:before="100" w:beforeAutospacing="1" w:after="100" w:afterAutospacing="1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63">
    <w:name w:val="xl63"/>
    <w:basedOn w:val="Normal"/>
    <w:rsid w:val="0028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4">
    <w:name w:val="xl64"/>
    <w:basedOn w:val="Normal"/>
    <w:rsid w:val="0028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5">
    <w:name w:val="xl65"/>
    <w:basedOn w:val="Normal"/>
    <w:rsid w:val="0028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28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7">
    <w:name w:val="xl67"/>
    <w:basedOn w:val="Normal"/>
    <w:rsid w:val="0028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68">
    <w:name w:val="xl68"/>
    <w:basedOn w:val="Normal"/>
    <w:rsid w:val="0028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9">
    <w:name w:val="xl69"/>
    <w:basedOn w:val="Normal"/>
    <w:rsid w:val="0028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283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1">
    <w:name w:val="xl71"/>
    <w:basedOn w:val="Normal"/>
    <w:rsid w:val="00283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72">
    <w:name w:val="xl72"/>
    <w:basedOn w:val="Normal"/>
    <w:rsid w:val="00283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3">
    <w:name w:val="xl73"/>
    <w:basedOn w:val="Normal"/>
    <w:rsid w:val="0028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4">
    <w:name w:val="xl74"/>
    <w:basedOn w:val="Normal"/>
    <w:rsid w:val="002836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</w:pPr>
    <w:rPr>
      <w:rFonts w:eastAsia="Times New Roman"/>
    </w:rPr>
  </w:style>
  <w:style w:type="table" w:styleId="TableGrid">
    <w:name w:val="Table Grid"/>
    <w:basedOn w:val="TableNormal"/>
    <w:uiPriority w:val="39"/>
    <w:rsid w:val="00652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1819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12164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Iles, Tracey (STFC,RAL,CSD)</dc:creator>
  <cp:keywords/>
  <dc:description/>
  <cp:lastModifiedBy>Iles, Tracey (STFC,RAL,CSD)</cp:lastModifiedBy>
  <cp:revision>3</cp:revision>
  <dcterms:created xsi:type="dcterms:W3CDTF">2020-07-15T08:40:00Z</dcterms:created>
  <dcterms:modified xsi:type="dcterms:W3CDTF">2020-07-15T08:41:00Z</dcterms:modified>
</cp:coreProperties>
</file>